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ED85B" w14:textId="323A6DBF" w:rsidR="00E129AE" w:rsidRDefault="00E129AE" w:rsidP="00442794">
      <w:pPr>
        <w:spacing w:after="0" w:line="240" w:lineRule="auto"/>
        <w:jc w:val="center"/>
        <w:rPr>
          <w:rFonts w:ascii="Times New Roman" w:hAnsi="Times New Roman" w:cs="Times New Roman"/>
          <w:b/>
          <w:bCs/>
        </w:rPr>
      </w:pPr>
      <w:r>
        <w:rPr>
          <w:rFonts w:ascii="Times New Roman" w:hAnsi="Times New Roman" w:cs="Times New Roman"/>
          <w:b/>
          <w:bCs/>
          <w:noProof/>
        </w:rPr>
        <w:drawing>
          <wp:inline distT="0" distB="0" distL="0" distR="0" wp14:anchorId="0690FBE7" wp14:editId="4BC166E7">
            <wp:extent cx="874817" cy="109537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flipH="1">
                      <a:off x="0" y="0"/>
                      <a:ext cx="887763" cy="1111585"/>
                    </a:xfrm>
                    <a:prstGeom prst="rect">
                      <a:avLst/>
                    </a:prstGeom>
                  </pic:spPr>
                </pic:pic>
              </a:graphicData>
            </a:graphic>
          </wp:inline>
        </w:drawing>
      </w:r>
    </w:p>
    <w:p w14:paraId="5E5ED11E" w14:textId="3C085A59" w:rsidR="00E31EF7" w:rsidRDefault="00C36F1C" w:rsidP="00442794">
      <w:pPr>
        <w:spacing w:after="0" w:line="240" w:lineRule="auto"/>
        <w:jc w:val="center"/>
        <w:rPr>
          <w:rFonts w:ascii="Times New Roman" w:hAnsi="Times New Roman" w:cs="Times New Roman"/>
          <w:b/>
          <w:bCs/>
        </w:rPr>
      </w:pPr>
      <w:r w:rsidRPr="00D0769B">
        <w:rPr>
          <w:rFonts w:ascii="Times New Roman" w:hAnsi="Times New Roman" w:cs="Times New Roman"/>
          <w:b/>
          <w:bCs/>
        </w:rPr>
        <w:t>Raju Ahmed</w:t>
      </w:r>
    </w:p>
    <w:p w14:paraId="07C30A15" w14:textId="77777777" w:rsidR="009F65E0" w:rsidRPr="00BC31F9" w:rsidRDefault="009F65E0" w:rsidP="00442794">
      <w:pPr>
        <w:spacing w:after="0" w:line="240" w:lineRule="auto"/>
        <w:jc w:val="center"/>
        <w:rPr>
          <w:rFonts w:ascii="Times New Roman" w:hAnsi="Times New Roman" w:cs="Times New Roman"/>
        </w:rPr>
      </w:pPr>
      <w:r w:rsidRPr="00BC31F9">
        <w:rPr>
          <w:rFonts w:ascii="Times New Roman" w:hAnsi="Times New Roman" w:cs="Times New Roman"/>
        </w:rPr>
        <w:t>Raju Ahmed, Assistant Inspector General (G)</w:t>
      </w:r>
    </w:p>
    <w:p w14:paraId="6066896A" w14:textId="77777777" w:rsidR="009F65E0" w:rsidRPr="00BC31F9" w:rsidRDefault="009F65E0" w:rsidP="00442794">
      <w:pPr>
        <w:spacing w:after="0" w:line="240" w:lineRule="auto"/>
        <w:jc w:val="center"/>
        <w:rPr>
          <w:rFonts w:ascii="Times New Roman" w:hAnsi="Times New Roman" w:cs="Times New Roman"/>
        </w:rPr>
      </w:pPr>
      <w:r w:rsidRPr="00BC31F9">
        <w:rPr>
          <w:rFonts w:ascii="Times New Roman" w:hAnsi="Times New Roman" w:cs="Times New Roman"/>
        </w:rPr>
        <w:t>Department of Inspection for the Factories and Establishments</w:t>
      </w:r>
    </w:p>
    <w:p w14:paraId="58B293C7" w14:textId="6E632480" w:rsidR="009F65E0" w:rsidRDefault="009F65E0" w:rsidP="00442794">
      <w:pPr>
        <w:spacing w:after="0" w:line="240" w:lineRule="auto"/>
        <w:jc w:val="center"/>
        <w:rPr>
          <w:rFonts w:ascii="Times New Roman" w:hAnsi="Times New Roman" w:cs="Times New Roman"/>
        </w:rPr>
      </w:pPr>
      <w:r w:rsidRPr="00BC31F9">
        <w:rPr>
          <w:rFonts w:ascii="Times New Roman" w:hAnsi="Times New Roman" w:cs="Times New Roman"/>
        </w:rPr>
        <w:t>PhD Student</w:t>
      </w:r>
      <w:r>
        <w:rPr>
          <w:rFonts w:ascii="Times New Roman" w:hAnsi="Times New Roman" w:cs="Times New Roman"/>
        </w:rPr>
        <w:t xml:space="preserve">, </w:t>
      </w:r>
      <w:r w:rsidRPr="00BC31F9">
        <w:rPr>
          <w:rFonts w:ascii="Times New Roman" w:hAnsi="Times New Roman" w:cs="Times New Roman"/>
        </w:rPr>
        <w:t>University of Iowa, USA</w:t>
      </w:r>
    </w:p>
    <w:p w14:paraId="6C7C31EA" w14:textId="77777777" w:rsidR="00442794" w:rsidRPr="00BC31F9" w:rsidRDefault="00442794" w:rsidP="00442794">
      <w:pPr>
        <w:spacing w:after="0" w:line="240" w:lineRule="auto"/>
        <w:jc w:val="center"/>
        <w:rPr>
          <w:rFonts w:ascii="Times New Roman" w:hAnsi="Times New Roman" w:cs="Times New Roman"/>
        </w:rPr>
      </w:pPr>
    </w:p>
    <w:p w14:paraId="5925EDE5" w14:textId="1F243ECA" w:rsidR="00BC31F9" w:rsidRPr="00F41231" w:rsidRDefault="00BC31F9" w:rsidP="007940D7">
      <w:pPr>
        <w:rPr>
          <w:rFonts w:ascii="Times New Roman" w:hAnsi="Times New Roman" w:cs="Times New Roman"/>
          <w:b/>
          <w:bCs/>
        </w:rPr>
      </w:pPr>
      <w:r w:rsidRPr="00F41231">
        <w:rPr>
          <w:rFonts w:ascii="Times New Roman" w:hAnsi="Times New Roman" w:cs="Times New Roman"/>
          <w:b/>
          <w:bCs/>
        </w:rPr>
        <w:t>Title:</w:t>
      </w:r>
    </w:p>
    <w:p w14:paraId="54D534E8" w14:textId="55DC2530" w:rsidR="00E31EF7" w:rsidRPr="00F41231" w:rsidRDefault="00BC31F9" w:rsidP="007940D7">
      <w:pPr>
        <w:rPr>
          <w:rFonts w:ascii="Times New Roman" w:hAnsi="Times New Roman" w:cs="Times New Roman"/>
          <w:b/>
          <w:bCs/>
        </w:rPr>
      </w:pPr>
      <w:r w:rsidRPr="00F41231">
        <w:rPr>
          <w:rFonts w:ascii="Times New Roman" w:hAnsi="Times New Roman" w:cs="Times New Roman"/>
          <w:b/>
          <w:bCs/>
        </w:rPr>
        <w:t>Potential Use of Personal Ionizers to Reduce Occupational Exposure</w:t>
      </w:r>
    </w:p>
    <w:p w14:paraId="5ABEAB7F" w14:textId="7028B65C" w:rsidR="007940D7" w:rsidRPr="00F41231" w:rsidRDefault="00C90E25" w:rsidP="007940D7">
      <w:pPr>
        <w:rPr>
          <w:rFonts w:ascii="Times New Roman" w:hAnsi="Times New Roman" w:cs="Times New Roman"/>
          <w:b/>
          <w:bCs/>
        </w:rPr>
      </w:pPr>
      <w:r w:rsidRPr="00F41231">
        <w:rPr>
          <w:rFonts w:ascii="Times New Roman" w:hAnsi="Times New Roman" w:cs="Times New Roman"/>
          <w:b/>
          <w:bCs/>
        </w:rPr>
        <w:t xml:space="preserve">Abstract </w:t>
      </w:r>
    </w:p>
    <w:p w14:paraId="4E4D9862" w14:textId="1718541F" w:rsidR="007940D7" w:rsidRPr="00D0769B" w:rsidRDefault="00442794" w:rsidP="007940D7">
      <w:pPr>
        <w:jc w:val="both"/>
        <w:rPr>
          <w:rFonts w:ascii="Times New Roman" w:hAnsi="Times New Roman" w:cs="Times New Roman"/>
        </w:rPr>
      </w:pPr>
      <w:r w:rsidRPr="00D0769B">
        <w:rPr>
          <w:rFonts w:ascii="Times New Roman" w:hAnsi="Times New Roman" w:cs="Times New Roman"/>
          <w:b/>
          <w:bCs/>
        </w:rPr>
        <w:t>Background:</w:t>
      </w:r>
      <w:r w:rsidRPr="00D0769B">
        <w:rPr>
          <w:rFonts w:ascii="Times New Roman" w:hAnsi="Times New Roman" w:cs="Times New Roman"/>
        </w:rPr>
        <w:t xml:space="preserve"> </w:t>
      </w:r>
      <w:r w:rsidR="007940D7" w:rsidRPr="00D0769B">
        <w:rPr>
          <w:rFonts w:ascii="Times New Roman" w:hAnsi="Times New Roman" w:cs="Times New Roman"/>
        </w:rPr>
        <w:t xml:space="preserve">Airborne particulate matter (PM), especially fine and ultrafine particles, continues to pose health risks in many workplace environments. While traditional controls like ventilation and personal protective equipment (PPE) is essential, they may fall short in enclosed or low-airflow settings. This study evaluated four commercially available wearable air ionizers, </w:t>
      </w:r>
      <w:proofErr w:type="spellStart"/>
      <w:r w:rsidR="007940D7" w:rsidRPr="00D0769B">
        <w:rPr>
          <w:rFonts w:ascii="Times New Roman" w:hAnsi="Times New Roman" w:cs="Times New Roman"/>
        </w:rPr>
        <w:t>AirTamer</w:t>
      </w:r>
      <w:proofErr w:type="spellEnd"/>
      <w:r w:rsidR="007940D7" w:rsidRPr="00D0769B">
        <w:rPr>
          <w:rFonts w:ascii="Times New Roman" w:hAnsi="Times New Roman" w:cs="Times New Roman"/>
        </w:rPr>
        <w:t xml:space="preserve">, Twinkle, Air Supply, and </w:t>
      </w:r>
      <w:proofErr w:type="spellStart"/>
      <w:r w:rsidR="007940D7" w:rsidRPr="00D0769B">
        <w:rPr>
          <w:rFonts w:ascii="Times New Roman" w:hAnsi="Times New Roman" w:cs="Times New Roman"/>
        </w:rPr>
        <w:t>Timage</w:t>
      </w:r>
      <w:proofErr w:type="spellEnd"/>
      <w:r w:rsidR="007940D7" w:rsidRPr="00D0769B">
        <w:rPr>
          <w:rFonts w:ascii="Times New Roman" w:hAnsi="Times New Roman" w:cs="Times New Roman"/>
        </w:rPr>
        <w:t xml:space="preserve">, to explore their effectiveness as supplemental tools for reducing particle exposure. </w:t>
      </w:r>
    </w:p>
    <w:p w14:paraId="3A4A2222" w14:textId="075DA18C" w:rsidR="007940D7" w:rsidRPr="00D0769B" w:rsidRDefault="00442794" w:rsidP="007940D7">
      <w:pPr>
        <w:jc w:val="both"/>
        <w:rPr>
          <w:rFonts w:ascii="Times New Roman" w:hAnsi="Times New Roman" w:cs="Times New Roman"/>
        </w:rPr>
      </w:pPr>
      <w:r w:rsidRPr="00D0769B">
        <w:rPr>
          <w:rFonts w:ascii="Times New Roman" w:hAnsi="Times New Roman" w:cs="Times New Roman"/>
          <w:b/>
          <w:bCs/>
        </w:rPr>
        <w:t>Methods:</w:t>
      </w:r>
      <w:r w:rsidRPr="00D0769B">
        <w:rPr>
          <w:rFonts w:ascii="Times New Roman" w:hAnsi="Times New Roman" w:cs="Times New Roman"/>
        </w:rPr>
        <w:t xml:space="preserve"> </w:t>
      </w:r>
    </w:p>
    <w:p w14:paraId="11DBC27E" w14:textId="0202A394" w:rsidR="007940D7" w:rsidRPr="00D0769B" w:rsidRDefault="007940D7" w:rsidP="007940D7">
      <w:pPr>
        <w:jc w:val="both"/>
        <w:rPr>
          <w:rFonts w:ascii="Times New Roman" w:hAnsi="Times New Roman" w:cs="Times New Roman"/>
        </w:rPr>
      </w:pPr>
      <w:r w:rsidRPr="00D0769B">
        <w:rPr>
          <w:rFonts w:ascii="Times New Roman" w:hAnsi="Times New Roman" w:cs="Times New Roman"/>
        </w:rPr>
        <w:t xml:space="preserve">Experiments were conducted in both small and large controlled chambers to simulate real-world conditions. The </w:t>
      </w:r>
      <w:proofErr w:type="spellStart"/>
      <w:r w:rsidRPr="00D0769B">
        <w:rPr>
          <w:rFonts w:ascii="Times New Roman" w:hAnsi="Times New Roman" w:cs="Times New Roman"/>
        </w:rPr>
        <w:t>AirTamer</w:t>
      </w:r>
      <w:proofErr w:type="spellEnd"/>
      <w:r w:rsidRPr="00D0769B">
        <w:rPr>
          <w:rFonts w:ascii="Times New Roman" w:hAnsi="Times New Roman" w:cs="Times New Roman"/>
        </w:rPr>
        <w:t xml:space="preserve"> consistently showed the strongest performance, cleaned 99.9% particles in 4 minutes, with a particle decay rate of 2.80% per second and a steady-state suppression rate of about 10%. In contrast, the other devices delivered minimal or no improvement, and some failed to perform anywhere near their manufacturer-stated ion outputs. </w:t>
      </w:r>
    </w:p>
    <w:p w14:paraId="7FB1DCD6" w14:textId="77777777" w:rsidR="00442794" w:rsidRDefault="00442794" w:rsidP="007940D7">
      <w:pPr>
        <w:jc w:val="both"/>
        <w:rPr>
          <w:rFonts w:ascii="Times New Roman" w:hAnsi="Times New Roman" w:cs="Times New Roman"/>
        </w:rPr>
      </w:pPr>
      <w:r w:rsidRPr="00D0769B">
        <w:rPr>
          <w:rFonts w:ascii="Times New Roman" w:hAnsi="Times New Roman" w:cs="Times New Roman"/>
          <w:b/>
          <w:bCs/>
        </w:rPr>
        <w:t>Results:</w:t>
      </w:r>
      <w:r w:rsidRPr="00D0769B">
        <w:rPr>
          <w:rFonts w:ascii="Times New Roman" w:hAnsi="Times New Roman" w:cs="Times New Roman"/>
        </w:rPr>
        <w:t xml:space="preserve"> </w:t>
      </w:r>
    </w:p>
    <w:p w14:paraId="4B2F052C" w14:textId="23B8B2D8" w:rsidR="007940D7" w:rsidRPr="00D0769B" w:rsidRDefault="007940D7" w:rsidP="007940D7">
      <w:pPr>
        <w:jc w:val="both"/>
        <w:rPr>
          <w:rFonts w:ascii="Times New Roman" w:hAnsi="Times New Roman" w:cs="Times New Roman"/>
        </w:rPr>
      </w:pPr>
      <w:r w:rsidRPr="00D0769B">
        <w:rPr>
          <w:rFonts w:ascii="Times New Roman" w:hAnsi="Times New Roman" w:cs="Times New Roman"/>
        </w:rPr>
        <w:t xml:space="preserve">Ion emission levels varied widely among the devices, and in several cases, fluctuated more than the average, indicating unstable ion generation. These inconsistencies likely played a role in their poor performance. Even the best-performing ionizer achieved only around a 10% reduction in particle levels, well below the commonly recommended 80% suppression threshold. Overall, the findings suggest that while high-output ionizers like the </w:t>
      </w:r>
      <w:proofErr w:type="spellStart"/>
      <w:r w:rsidRPr="00D0769B">
        <w:rPr>
          <w:rFonts w:ascii="Times New Roman" w:hAnsi="Times New Roman" w:cs="Times New Roman"/>
        </w:rPr>
        <w:t>AirTamer</w:t>
      </w:r>
      <w:proofErr w:type="spellEnd"/>
      <w:r w:rsidRPr="00D0769B">
        <w:rPr>
          <w:rFonts w:ascii="Times New Roman" w:hAnsi="Times New Roman" w:cs="Times New Roman"/>
        </w:rPr>
        <w:t xml:space="preserve"> can help lower airborne particle concentrations in controlled environments, wearable ionizers should be seen as limited, short-range tools. They are not a substitute for primary exposure controls like ventilation or filtration systems.</w:t>
      </w:r>
    </w:p>
    <w:p w14:paraId="25936C91" w14:textId="77777777" w:rsidR="00442794" w:rsidRDefault="00442794" w:rsidP="007940D7">
      <w:pPr>
        <w:jc w:val="both"/>
        <w:rPr>
          <w:rFonts w:ascii="Times New Roman" w:hAnsi="Times New Roman" w:cs="Times New Roman"/>
        </w:rPr>
      </w:pPr>
      <w:r w:rsidRPr="00D0769B">
        <w:rPr>
          <w:rFonts w:ascii="Times New Roman" w:hAnsi="Times New Roman" w:cs="Times New Roman"/>
          <w:b/>
          <w:bCs/>
        </w:rPr>
        <w:t>Conclusion:</w:t>
      </w:r>
      <w:r w:rsidRPr="00D0769B">
        <w:rPr>
          <w:rFonts w:ascii="Times New Roman" w:hAnsi="Times New Roman" w:cs="Times New Roman"/>
        </w:rPr>
        <w:t xml:space="preserve"> </w:t>
      </w:r>
    </w:p>
    <w:p w14:paraId="2E3DFDA2" w14:textId="73BFF127" w:rsidR="007940D7" w:rsidRPr="00D0769B" w:rsidRDefault="007940D7" w:rsidP="007940D7">
      <w:pPr>
        <w:jc w:val="both"/>
        <w:rPr>
          <w:rFonts w:ascii="Times New Roman" w:hAnsi="Times New Roman" w:cs="Times New Roman"/>
        </w:rPr>
      </w:pPr>
      <w:r w:rsidRPr="00D0769B">
        <w:rPr>
          <w:rFonts w:ascii="Times New Roman" w:hAnsi="Times New Roman" w:cs="Times New Roman"/>
        </w:rPr>
        <w:t>Future research should focus on improving ionizer design, stabilizing performance, and establishing standardized testing methods to help employers and users make informed choice</w:t>
      </w:r>
    </w:p>
    <w:p w14:paraId="686DF8F9" w14:textId="52954B38" w:rsidR="009109F9" w:rsidRPr="00D0769B" w:rsidRDefault="009109F9" w:rsidP="007940D7">
      <w:pPr>
        <w:jc w:val="both"/>
        <w:rPr>
          <w:rFonts w:ascii="Times New Roman" w:hAnsi="Times New Roman" w:cs="Times New Roman"/>
        </w:rPr>
      </w:pPr>
    </w:p>
    <w:sectPr w:rsidR="009109F9" w:rsidRPr="00D076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Light">
    <w:altName w:val="Segoe UI Light"/>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B8185B"/>
    <w:multiLevelType w:val="hybridMultilevel"/>
    <w:tmpl w:val="32E4A706"/>
    <w:lvl w:ilvl="0" w:tplc="CE6C8BF2">
      <w:start w:val="1"/>
      <w:numFmt w:val="decimal"/>
      <w:lvlText w:val="%1."/>
      <w:lvlJc w:val="left"/>
      <w:pPr>
        <w:ind w:left="720" w:hanging="360"/>
      </w:pPr>
      <w:rPr>
        <w:rFonts w:ascii="Myriad Pro Light" w:hAnsi="Myriad Pro Light" w:cs="Myriad Pro Light" w:hint="default"/>
        <w:b/>
        <w:color w:val="00000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5E5"/>
    <w:rsid w:val="00016621"/>
    <w:rsid w:val="000B63E3"/>
    <w:rsid w:val="00145F72"/>
    <w:rsid w:val="00281AD9"/>
    <w:rsid w:val="002F1E7E"/>
    <w:rsid w:val="003039D2"/>
    <w:rsid w:val="00327C75"/>
    <w:rsid w:val="00393479"/>
    <w:rsid w:val="003B7812"/>
    <w:rsid w:val="003D546A"/>
    <w:rsid w:val="00433135"/>
    <w:rsid w:val="00442794"/>
    <w:rsid w:val="00555811"/>
    <w:rsid w:val="00567C6D"/>
    <w:rsid w:val="00595357"/>
    <w:rsid w:val="0059652B"/>
    <w:rsid w:val="005D16D5"/>
    <w:rsid w:val="00611CCB"/>
    <w:rsid w:val="0062142A"/>
    <w:rsid w:val="00635F1A"/>
    <w:rsid w:val="006409BB"/>
    <w:rsid w:val="00664EF9"/>
    <w:rsid w:val="006705AD"/>
    <w:rsid w:val="006E0BD3"/>
    <w:rsid w:val="00717CB6"/>
    <w:rsid w:val="007940D7"/>
    <w:rsid w:val="00847B10"/>
    <w:rsid w:val="0087495E"/>
    <w:rsid w:val="00882E41"/>
    <w:rsid w:val="009109F9"/>
    <w:rsid w:val="009110FE"/>
    <w:rsid w:val="00940626"/>
    <w:rsid w:val="00967F60"/>
    <w:rsid w:val="00986B8D"/>
    <w:rsid w:val="009F65E0"/>
    <w:rsid w:val="00A14379"/>
    <w:rsid w:val="00A32CE6"/>
    <w:rsid w:val="00A46993"/>
    <w:rsid w:val="00A55D08"/>
    <w:rsid w:val="00A71693"/>
    <w:rsid w:val="00AE6E81"/>
    <w:rsid w:val="00B62F8A"/>
    <w:rsid w:val="00BC31F9"/>
    <w:rsid w:val="00BF5A16"/>
    <w:rsid w:val="00C36F1C"/>
    <w:rsid w:val="00C661F9"/>
    <w:rsid w:val="00C67511"/>
    <w:rsid w:val="00C80998"/>
    <w:rsid w:val="00C90E25"/>
    <w:rsid w:val="00CA45B2"/>
    <w:rsid w:val="00D0769B"/>
    <w:rsid w:val="00DE623C"/>
    <w:rsid w:val="00DF12B9"/>
    <w:rsid w:val="00E129AE"/>
    <w:rsid w:val="00E31EF7"/>
    <w:rsid w:val="00EC046F"/>
    <w:rsid w:val="00EE4290"/>
    <w:rsid w:val="00F15657"/>
    <w:rsid w:val="00F275E5"/>
    <w:rsid w:val="00F4123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58BFD"/>
  <w15:chartTrackingRefBased/>
  <w15:docId w15:val="{A128CBC4-6ECC-5448-A982-E63CCB160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75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75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75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75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75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75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75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75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75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5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75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75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75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75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75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75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75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75E5"/>
    <w:rPr>
      <w:rFonts w:eastAsiaTheme="majorEastAsia" w:cstheme="majorBidi"/>
      <w:color w:val="272727" w:themeColor="text1" w:themeTint="D8"/>
    </w:rPr>
  </w:style>
  <w:style w:type="paragraph" w:styleId="Title">
    <w:name w:val="Title"/>
    <w:basedOn w:val="Normal"/>
    <w:next w:val="Normal"/>
    <w:link w:val="TitleChar"/>
    <w:uiPriority w:val="10"/>
    <w:qFormat/>
    <w:rsid w:val="00F275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75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75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75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75E5"/>
    <w:pPr>
      <w:spacing w:before="160"/>
      <w:jc w:val="center"/>
    </w:pPr>
    <w:rPr>
      <w:i/>
      <w:iCs/>
      <w:color w:val="404040" w:themeColor="text1" w:themeTint="BF"/>
    </w:rPr>
  </w:style>
  <w:style w:type="character" w:customStyle="1" w:styleId="QuoteChar">
    <w:name w:val="Quote Char"/>
    <w:basedOn w:val="DefaultParagraphFont"/>
    <w:link w:val="Quote"/>
    <w:uiPriority w:val="29"/>
    <w:rsid w:val="00F275E5"/>
    <w:rPr>
      <w:i/>
      <w:iCs/>
      <w:color w:val="404040" w:themeColor="text1" w:themeTint="BF"/>
    </w:rPr>
  </w:style>
  <w:style w:type="paragraph" w:styleId="ListParagraph">
    <w:name w:val="List Paragraph"/>
    <w:basedOn w:val="Normal"/>
    <w:uiPriority w:val="34"/>
    <w:qFormat/>
    <w:rsid w:val="00F275E5"/>
    <w:pPr>
      <w:ind w:left="720"/>
      <w:contextualSpacing/>
    </w:pPr>
  </w:style>
  <w:style w:type="character" w:styleId="IntenseEmphasis">
    <w:name w:val="Intense Emphasis"/>
    <w:basedOn w:val="DefaultParagraphFont"/>
    <w:uiPriority w:val="21"/>
    <w:qFormat/>
    <w:rsid w:val="00F275E5"/>
    <w:rPr>
      <w:i/>
      <w:iCs/>
      <w:color w:val="0F4761" w:themeColor="accent1" w:themeShade="BF"/>
    </w:rPr>
  </w:style>
  <w:style w:type="paragraph" w:styleId="IntenseQuote">
    <w:name w:val="Intense Quote"/>
    <w:basedOn w:val="Normal"/>
    <w:next w:val="Normal"/>
    <w:link w:val="IntenseQuoteChar"/>
    <w:uiPriority w:val="30"/>
    <w:qFormat/>
    <w:rsid w:val="00F275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75E5"/>
    <w:rPr>
      <w:i/>
      <w:iCs/>
      <w:color w:val="0F4761" w:themeColor="accent1" w:themeShade="BF"/>
    </w:rPr>
  </w:style>
  <w:style w:type="character" w:styleId="IntenseReference">
    <w:name w:val="Intense Reference"/>
    <w:basedOn w:val="DefaultParagraphFont"/>
    <w:uiPriority w:val="32"/>
    <w:qFormat/>
    <w:rsid w:val="00F275E5"/>
    <w:rPr>
      <w:b/>
      <w:bCs/>
      <w:smallCaps/>
      <w:color w:val="0F4761" w:themeColor="accent1" w:themeShade="BF"/>
      <w:spacing w:val="5"/>
    </w:rPr>
  </w:style>
  <w:style w:type="character" w:styleId="Hyperlink">
    <w:name w:val="Hyperlink"/>
    <w:basedOn w:val="DefaultParagraphFont"/>
    <w:uiPriority w:val="99"/>
    <w:unhideWhenUsed/>
    <w:rsid w:val="006705AD"/>
    <w:rPr>
      <w:color w:val="467886" w:themeColor="hyperlink"/>
      <w:u w:val="single"/>
    </w:rPr>
  </w:style>
  <w:style w:type="character" w:styleId="UnresolvedMention">
    <w:name w:val="Unresolved Mention"/>
    <w:basedOn w:val="DefaultParagraphFont"/>
    <w:uiPriority w:val="99"/>
    <w:semiHidden/>
    <w:unhideWhenUsed/>
    <w:rsid w:val="006705AD"/>
    <w:rPr>
      <w:color w:val="605E5C"/>
      <w:shd w:val="clear" w:color="auto" w:fill="E1DFDD"/>
    </w:rPr>
  </w:style>
  <w:style w:type="character" w:styleId="Strong">
    <w:name w:val="Strong"/>
    <w:basedOn w:val="DefaultParagraphFont"/>
    <w:uiPriority w:val="22"/>
    <w:qFormat/>
    <w:rsid w:val="00567C6D"/>
    <w:rPr>
      <w:b/>
      <w:bCs/>
    </w:rPr>
  </w:style>
  <w:style w:type="paragraph" w:styleId="NormalWeb">
    <w:name w:val="Normal (Web)"/>
    <w:basedOn w:val="Normal"/>
    <w:uiPriority w:val="99"/>
    <w:unhideWhenUsed/>
    <w:rsid w:val="00A55D08"/>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customStyle="1" w:styleId="gmailsignatureprefix">
    <w:name w:val="gmail_signature_prefix"/>
    <w:basedOn w:val="DefaultParagraphFont"/>
    <w:rsid w:val="00AE6E81"/>
  </w:style>
  <w:style w:type="character" w:customStyle="1" w:styleId="relative">
    <w:name w:val="relative"/>
    <w:basedOn w:val="DefaultParagraphFont"/>
    <w:rsid w:val="005D16D5"/>
  </w:style>
  <w:style w:type="character" w:customStyle="1" w:styleId="ms-1">
    <w:name w:val="ms-1"/>
    <w:basedOn w:val="DefaultParagraphFont"/>
    <w:rsid w:val="005D16D5"/>
  </w:style>
  <w:style w:type="character" w:customStyle="1" w:styleId="max-w-full">
    <w:name w:val="max-w-full"/>
    <w:basedOn w:val="DefaultParagraphFont"/>
    <w:rsid w:val="005D16D5"/>
  </w:style>
  <w:style w:type="character" w:customStyle="1" w:styleId="-me-1">
    <w:name w:val="-me-1"/>
    <w:basedOn w:val="DefaultParagraphFont"/>
    <w:rsid w:val="005D1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414765">
      <w:bodyDiv w:val="1"/>
      <w:marLeft w:val="0"/>
      <w:marRight w:val="0"/>
      <w:marTop w:val="0"/>
      <w:marBottom w:val="0"/>
      <w:divBdr>
        <w:top w:val="none" w:sz="0" w:space="0" w:color="auto"/>
        <w:left w:val="none" w:sz="0" w:space="0" w:color="auto"/>
        <w:bottom w:val="none" w:sz="0" w:space="0" w:color="auto"/>
        <w:right w:val="none" w:sz="0" w:space="0" w:color="auto"/>
      </w:divBdr>
    </w:div>
    <w:div w:id="994526533">
      <w:bodyDiv w:val="1"/>
      <w:marLeft w:val="0"/>
      <w:marRight w:val="0"/>
      <w:marTop w:val="0"/>
      <w:marBottom w:val="0"/>
      <w:divBdr>
        <w:top w:val="none" w:sz="0" w:space="0" w:color="auto"/>
        <w:left w:val="none" w:sz="0" w:space="0" w:color="auto"/>
        <w:bottom w:val="none" w:sz="0" w:space="0" w:color="auto"/>
        <w:right w:val="none" w:sz="0" w:space="0" w:color="auto"/>
      </w:divBdr>
    </w:div>
    <w:div w:id="1187715587">
      <w:bodyDiv w:val="1"/>
      <w:marLeft w:val="0"/>
      <w:marRight w:val="0"/>
      <w:marTop w:val="0"/>
      <w:marBottom w:val="0"/>
      <w:divBdr>
        <w:top w:val="none" w:sz="0" w:space="0" w:color="auto"/>
        <w:left w:val="none" w:sz="0" w:space="0" w:color="auto"/>
        <w:bottom w:val="none" w:sz="0" w:space="0" w:color="auto"/>
        <w:right w:val="none" w:sz="0" w:space="0" w:color="auto"/>
      </w:divBdr>
    </w:div>
    <w:div w:id="1219362869">
      <w:bodyDiv w:val="1"/>
      <w:marLeft w:val="0"/>
      <w:marRight w:val="0"/>
      <w:marTop w:val="0"/>
      <w:marBottom w:val="0"/>
      <w:divBdr>
        <w:top w:val="none" w:sz="0" w:space="0" w:color="auto"/>
        <w:left w:val="none" w:sz="0" w:space="0" w:color="auto"/>
        <w:bottom w:val="none" w:sz="0" w:space="0" w:color="auto"/>
        <w:right w:val="none" w:sz="0" w:space="0" w:color="auto"/>
      </w:divBdr>
    </w:div>
    <w:div w:id="1418988506">
      <w:bodyDiv w:val="1"/>
      <w:marLeft w:val="0"/>
      <w:marRight w:val="0"/>
      <w:marTop w:val="0"/>
      <w:marBottom w:val="0"/>
      <w:divBdr>
        <w:top w:val="none" w:sz="0" w:space="0" w:color="auto"/>
        <w:left w:val="none" w:sz="0" w:space="0" w:color="auto"/>
        <w:bottom w:val="none" w:sz="0" w:space="0" w:color="auto"/>
        <w:right w:val="none" w:sz="0" w:space="0" w:color="auto"/>
      </w:divBdr>
    </w:div>
    <w:div w:id="1523934856">
      <w:bodyDiv w:val="1"/>
      <w:marLeft w:val="0"/>
      <w:marRight w:val="0"/>
      <w:marTop w:val="0"/>
      <w:marBottom w:val="0"/>
      <w:divBdr>
        <w:top w:val="none" w:sz="0" w:space="0" w:color="auto"/>
        <w:left w:val="none" w:sz="0" w:space="0" w:color="auto"/>
        <w:bottom w:val="none" w:sz="0" w:space="0" w:color="auto"/>
        <w:right w:val="none" w:sz="0" w:space="0" w:color="auto"/>
      </w:divBdr>
    </w:div>
    <w:div w:id="1532914285">
      <w:bodyDiv w:val="1"/>
      <w:marLeft w:val="0"/>
      <w:marRight w:val="0"/>
      <w:marTop w:val="0"/>
      <w:marBottom w:val="0"/>
      <w:divBdr>
        <w:top w:val="none" w:sz="0" w:space="0" w:color="auto"/>
        <w:left w:val="none" w:sz="0" w:space="0" w:color="auto"/>
        <w:bottom w:val="none" w:sz="0" w:space="0" w:color="auto"/>
        <w:right w:val="none" w:sz="0" w:space="0" w:color="auto"/>
      </w:divBdr>
    </w:div>
    <w:div w:id="1651447862">
      <w:bodyDiv w:val="1"/>
      <w:marLeft w:val="0"/>
      <w:marRight w:val="0"/>
      <w:marTop w:val="0"/>
      <w:marBottom w:val="0"/>
      <w:divBdr>
        <w:top w:val="none" w:sz="0" w:space="0" w:color="auto"/>
        <w:left w:val="none" w:sz="0" w:space="0" w:color="auto"/>
        <w:bottom w:val="none" w:sz="0" w:space="0" w:color="auto"/>
        <w:right w:val="none" w:sz="0" w:space="0" w:color="auto"/>
      </w:divBdr>
    </w:div>
    <w:div w:id="1713264387">
      <w:bodyDiv w:val="1"/>
      <w:marLeft w:val="0"/>
      <w:marRight w:val="0"/>
      <w:marTop w:val="0"/>
      <w:marBottom w:val="0"/>
      <w:divBdr>
        <w:top w:val="none" w:sz="0" w:space="0" w:color="auto"/>
        <w:left w:val="none" w:sz="0" w:space="0" w:color="auto"/>
        <w:bottom w:val="none" w:sz="0" w:space="0" w:color="auto"/>
        <w:right w:val="none" w:sz="0" w:space="0" w:color="auto"/>
      </w:divBdr>
    </w:div>
    <w:div w:id="1751728859">
      <w:bodyDiv w:val="1"/>
      <w:marLeft w:val="0"/>
      <w:marRight w:val="0"/>
      <w:marTop w:val="0"/>
      <w:marBottom w:val="0"/>
      <w:divBdr>
        <w:top w:val="none" w:sz="0" w:space="0" w:color="auto"/>
        <w:left w:val="none" w:sz="0" w:space="0" w:color="auto"/>
        <w:bottom w:val="none" w:sz="0" w:space="0" w:color="auto"/>
        <w:right w:val="none" w:sz="0" w:space="0" w:color="auto"/>
      </w:divBdr>
    </w:div>
    <w:div w:id="1765950676">
      <w:bodyDiv w:val="1"/>
      <w:marLeft w:val="0"/>
      <w:marRight w:val="0"/>
      <w:marTop w:val="0"/>
      <w:marBottom w:val="0"/>
      <w:divBdr>
        <w:top w:val="none" w:sz="0" w:space="0" w:color="auto"/>
        <w:left w:val="none" w:sz="0" w:space="0" w:color="auto"/>
        <w:bottom w:val="none" w:sz="0" w:space="0" w:color="auto"/>
        <w:right w:val="none" w:sz="0" w:space="0" w:color="auto"/>
      </w:divBdr>
    </w:div>
    <w:div w:id="1865942157">
      <w:bodyDiv w:val="1"/>
      <w:marLeft w:val="0"/>
      <w:marRight w:val="0"/>
      <w:marTop w:val="0"/>
      <w:marBottom w:val="0"/>
      <w:divBdr>
        <w:top w:val="none" w:sz="0" w:space="0" w:color="auto"/>
        <w:left w:val="none" w:sz="0" w:space="0" w:color="auto"/>
        <w:bottom w:val="none" w:sz="0" w:space="0" w:color="auto"/>
        <w:right w:val="none" w:sz="0" w:space="0" w:color="auto"/>
      </w:divBdr>
      <w:divsChild>
        <w:div w:id="1438453250">
          <w:marLeft w:val="0"/>
          <w:marRight w:val="0"/>
          <w:marTop w:val="0"/>
          <w:marBottom w:val="0"/>
          <w:divBdr>
            <w:top w:val="none" w:sz="0" w:space="0" w:color="auto"/>
            <w:left w:val="none" w:sz="0" w:space="0" w:color="auto"/>
            <w:bottom w:val="none" w:sz="0" w:space="0" w:color="auto"/>
            <w:right w:val="none" w:sz="0" w:space="0" w:color="auto"/>
          </w:divBdr>
        </w:div>
        <w:div w:id="1861550503">
          <w:marLeft w:val="0"/>
          <w:marRight w:val="0"/>
          <w:marTop w:val="0"/>
          <w:marBottom w:val="0"/>
          <w:divBdr>
            <w:top w:val="none" w:sz="0" w:space="0" w:color="auto"/>
            <w:left w:val="none" w:sz="0" w:space="0" w:color="auto"/>
            <w:bottom w:val="none" w:sz="0" w:space="0" w:color="auto"/>
            <w:right w:val="none" w:sz="0" w:space="0" w:color="auto"/>
          </w:divBdr>
        </w:div>
        <w:div w:id="902718444">
          <w:marLeft w:val="0"/>
          <w:marRight w:val="0"/>
          <w:marTop w:val="0"/>
          <w:marBottom w:val="0"/>
          <w:divBdr>
            <w:top w:val="none" w:sz="0" w:space="0" w:color="auto"/>
            <w:left w:val="none" w:sz="0" w:space="0" w:color="auto"/>
            <w:bottom w:val="none" w:sz="0" w:space="0" w:color="auto"/>
            <w:right w:val="none" w:sz="0" w:space="0" w:color="auto"/>
          </w:divBdr>
          <w:divsChild>
            <w:div w:id="1279145796">
              <w:marLeft w:val="0"/>
              <w:marRight w:val="0"/>
              <w:marTop w:val="0"/>
              <w:marBottom w:val="0"/>
              <w:divBdr>
                <w:top w:val="none" w:sz="0" w:space="0" w:color="auto"/>
                <w:left w:val="none" w:sz="0" w:space="0" w:color="auto"/>
                <w:bottom w:val="none" w:sz="0" w:space="0" w:color="auto"/>
                <w:right w:val="none" w:sz="0" w:space="0" w:color="auto"/>
              </w:divBdr>
              <w:divsChild>
                <w:div w:id="1690134360">
                  <w:marLeft w:val="0"/>
                  <w:marRight w:val="0"/>
                  <w:marTop w:val="0"/>
                  <w:marBottom w:val="0"/>
                  <w:divBdr>
                    <w:top w:val="none" w:sz="0" w:space="0" w:color="auto"/>
                    <w:left w:val="none" w:sz="0" w:space="0" w:color="auto"/>
                    <w:bottom w:val="none" w:sz="0" w:space="0" w:color="auto"/>
                    <w:right w:val="none" w:sz="0" w:space="0" w:color="auto"/>
                  </w:divBdr>
                </w:div>
                <w:div w:id="915700406">
                  <w:marLeft w:val="0"/>
                  <w:marRight w:val="0"/>
                  <w:marTop w:val="0"/>
                  <w:marBottom w:val="0"/>
                  <w:divBdr>
                    <w:top w:val="none" w:sz="0" w:space="0" w:color="auto"/>
                    <w:left w:val="none" w:sz="0" w:space="0" w:color="auto"/>
                    <w:bottom w:val="none" w:sz="0" w:space="0" w:color="auto"/>
                    <w:right w:val="none" w:sz="0" w:space="0" w:color="auto"/>
                  </w:divBdr>
                </w:div>
                <w:div w:id="874780404">
                  <w:marLeft w:val="0"/>
                  <w:marRight w:val="0"/>
                  <w:marTop w:val="0"/>
                  <w:marBottom w:val="0"/>
                  <w:divBdr>
                    <w:top w:val="none" w:sz="0" w:space="0" w:color="auto"/>
                    <w:left w:val="none" w:sz="0" w:space="0" w:color="auto"/>
                    <w:bottom w:val="none" w:sz="0" w:space="0" w:color="auto"/>
                    <w:right w:val="none" w:sz="0" w:space="0" w:color="auto"/>
                  </w:divBdr>
                </w:div>
                <w:div w:id="33164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b79772a-82d6-468a-86d6-22ff1101ba48}" enabled="1" method="Privileged" siteId="{e0ba2eba-5425-4d9b-b24b-f0f4845bcf62}"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1</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Hossain</dc:creator>
  <cp:keywords/>
  <dc:description/>
  <cp:lastModifiedBy>User</cp:lastModifiedBy>
  <cp:revision>4</cp:revision>
  <dcterms:created xsi:type="dcterms:W3CDTF">2025-07-28T12:22:00Z</dcterms:created>
  <dcterms:modified xsi:type="dcterms:W3CDTF">2025-07-29T11:16:00Z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859cfe87-fcd5-4d06-92aa-f860cd338aa2</vt:lpwstr>
  </property>
</Properties>
</file>